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07" w:rsidRDefault="003F3C07" w:rsidP="003F3C07">
      <w:pPr>
        <w:rPr>
          <w:rFonts w:ascii="Times New Roman" w:eastAsia="黑体" w:hAnsi="Times New Roman"/>
          <w:b/>
          <w:bCs/>
          <w:sz w:val="32"/>
          <w:szCs w:val="32"/>
        </w:rPr>
      </w:pPr>
      <w:r>
        <w:rPr>
          <w:rFonts w:ascii="仿宋" w:eastAsia="仿宋" w:hAnsi="仿宋" w:cs="仿宋" w:hint="eastAsia"/>
          <w:b/>
          <w:bCs/>
          <w:sz w:val="28"/>
          <w:szCs w:val="28"/>
        </w:rPr>
        <w:t>附件1：</w:t>
      </w:r>
    </w:p>
    <w:p w:rsidR="003F3C07" w:rsidRDefault="003F3C07" w:rsidP="003F3C07">
      <w:pPr>
        <w:spacing w:line="620" w:lineRule="exact"/>
        <w:jc w:val="center"/>
        <w:rPr>
          <w:rFonts w:ascii="Times New Roman" w:eastAsia="方正小标宋简体" w:hAnsi="Times New Roman"/>
          <w:sz w:val="44"/>
          <w:szCs w:val="44"/>
        </w:rPr>
      </w:pPr>
      <w:r>
        <w:rPr>
          <w:rFonts w:ascii="Times New Roman" w:eastAsia="方正小标宋简体" w:hAnsi="Times New Roman"/>
          <w:sz w:val="44"/>
          <w:szCs w:val="44"/>
        </w:rPr>
        <w:t>山东省大学生科技节第</w:t>
      </w:r>
      <w:r>
        <w:rPr>
          <w:rFonts w:ascii="Times New Roman" w:eastAsia="方正小标宋简体" w:hAnsi="Times New Roman" w:hint="eastAsia"/>
          <w:sz w:val="44"/>
          <w:szCs w:val="44"/>
        </w:rPr>
        <w:t>三</w:t>
      </w:r>
      <w:r>
        <w:rPr>
          <w:rFonts w:ascii="Times New Roman" w:eastAsia="方正小标宋简体" w:hAnsi="Times New Roman"/>
          <w:sz w:val="44"/>
          <w:szCs w:val="44"/>
        </w:rPr>
        <w:t>届智能汽车设计大赛决赛疫情防控工作预案</w:t>
      </w:r>
    </w:p>
    <w:p w:rsidR="003F3C07" w:rsidRDefault="003F3C07" w:rsidP="003F3C07">
      <w:pPr>
        <w:rPr>
          <w:rFonts w:ascii="Times New Roman" w:hAnsi="Times New Roman"/>
        </w:rPr>
      </w:pPr>
    </w:p>
    <w:p w:rsidR="006C3DC3" w:rsidRDefault="006C3DC3" w:rsidP="003F3C07">
      <w:pPr>
        <w:rPr>
          <w:rFonts w:ascii="Times New Roman" w:hAnsi="Times New Roman"/>
        </w:rPr>
      </w:pPr>
    </w:p>
    <w:p w:rsidR="006C3DC3" w:rsidRDefault="006C3DC3" w:rsidP="003F3C07">
      <w:pPr>
        <w:rPr>
          <w:rFonts w:ascii="Times New Roman" w:hAnsi="Times New Roman" w:hint="eastAsia"/>
        </w:rPr>
      </w:pPr>
    </w:p>
    <w:p w:rsidR="003F3C07" w:rsidRDefault="003F3C07" w:rsidP="003F3C07">
      <w:pPr>
        <w:spacing w:line="560" w:lineRule="exact"/>
        <w:ind w:firstLineChars="200" w:firstLine="640"/>
        <w:rPr>
          <w:rFonts w:ascii="仿宋" w:eastAsia="仿宋" w:hAnsi="仿宋"/>
          <w:sz w:val="32"/>
          <w:szCs w:val="32"/>
        </w:rPr>
      </w:pPr>
      <w:r>
        <w:rPr>
          <w:rFonts w:ascii="仿宋" w:eastAsia="仿宋" w:hAnsi="仿宋"/>
          <w:sz w:val="32"/>
          <w:szCs w:val="32"/>
        </w:rPr>
        <w:t>为全力做好新冠肺炎疫情防控工作，全面贯彻落实山东省委新冠肺炎疫情处置工作领导小组相关工作指示，保障赛事安全、有序开展，根据疫情防控进展，结合我赛实际情况，特制订本方案。</w:t>
      </w:r>
    </w:p>
    <w:p w:rsidR="003F3C07" w:rsidRDefault="003F3C07" w:rsidP="003F3C07">
      <w:pPr>
        <w:spacing w:line="560" w:lineRule="exact"/>
        <w:ind w:firstLineChars="200" w:firstLine="640"/>
        <w:rPr>
          <w:rFonts w:ascii="仿宋" w:eastAsia="仿宋" w:hAnsi="仿宋"/>
          <w:sz w:val="32"/>
          <w:szCs w:val="32"/>
        </w:rPr>
      </w:pPr>
      <w:r>
        <w:rPr>
          <w:rFonts w:ascii="仿宋" w:eastAsia="仿宋" w:hAnsi="仿宋"/>
          <w:sz w:val="32"/>
          <w:szCs w:val="32"/>
        </w:rPr>
        <w:t>一、成立应急处置工作组</w:t>
      </w:r>
    </w:p>
    <w:p w:rsidR="003F3C07" w:rsidRDefault="003F3C07" w:rsidP="003F3C07">
      <w:pPr>
        <w:spacing w:line="560" w:lineRule="exact"/>
        <w:ind w:firstLineChars="200" w:firstLine="640"/>
        <w:rPr>
          <w:rFonts w:ascii="仿宋" w:eastAsia="仿宋" w:hAnsi="仿宋"/>
          <w:sz w:val="32"/>
          <w:szCs w:val="32"/>
        </w:rPr>
      </w:pPr>
      <w:r>
        <w:rPr>
          <w:rFonts w:ascii="仿宋" w:eastAsia="仿宋" w:hAnsi="仿宋"/>
          <w:sz w:val="32"/>
          <w:szCs w:val="32"/>
        </w:rPr>
        <w:t>组  长：</w:t>
      </w:r>
      <w:r>
        <w:rPr>
          <w:rFonts w:ascii="仿宋" w:eastAsia="仿宋" w:hAnsi="仿宋" w:hint="eastAsia"/>
          <w:sz w:val="32"/>
          <w:szCs w:val="32"/>
        </w:rPr>
        <w:t>李广</w:t>
      </w:r>
    </w:p>
    <w:p w:rsidR="003F3C07" w:rsidRDefault="003F3C07" w:rsidP="003F3C07">
      <w:pPr>
        <w:spacing w:line="560" w:lineRule="exact"/>
        <w:ind w:firstLineChars="200" w:firstLine="640"/>
        <w:rPr>
          <w:rFonts w:ascii="仿宋" w:eastAsia="仿宋" w:hAnsi="仿宋"/>
          <w:sz w:val="32"/>
          <w:szCs w:val="32"/>
        </w:rPr>
      </w:pPr>
      <w:r>
        <w:rPr>
          <w:rFonts w:ascii="仿宋" w:eastAsia="仿宋" w:hAnsi="仿宋"/>
          <w:sz w:val="32"/>
          <w:szCs w:val="32"/>
        </w:rPr>
        <w:t>副组长：</w:t>
      </w:r>
      <w:r>
        <w:rPr>
          <w:rFonts w:ascii="仿宋" w:eastAsia="仿宋" w:hAnsi="仿宋" w:hint="eastAsia"/>
          <w:sz w:val="32"/>
          <w:szCs w:val="32"/>
        </w:rPr>
        <w:t>曲健，杜旭东，于波</w:t>
      </w:r>
    </w:p>
    <w:p w:rsidR="003F3C07" w:rsidRDefault="003F3C07" w:rsidP="003F3C07">
      <w:pPr>
        <w:spacing w:line="560" w:lineRule="exact"/>
        <w:ind w:firstLineChars="200" w:firstLine="640"/>
        <w:rPr>
          <w:rFonts w:ascii="仿宋" w:eastAsia="仿宋" w:hAnsi="仿宋"/>
          <w:sz w:val="32"/>
          <w:szCs w:val="32"/>
        </w:rPr>
      </w:pPr>
      <w:r>
        <w:rPr>
          <w:rFonts w:ascii="仿宋" w:eastAsia="仿宋" w:hAnsi="仿宋"/>
          <w:sz w:val="32"/>
          <w:szCs w:val="32"/>
        </w:rPr>
        <w:t>成  员：</w:t>
      </w:r>
      <w:r>
        <w:rPr>
          <w:rFonts w:ascii="仿宋" w:eastAsia="仿宋" w:hAnsi="仿宋" w:hint="eastAsia"/>
          <w:sz w:val="32"/>
          <w:szCs w:val="32"/>
        </w:rPr>
        <w:t>王永浩，白秀秀，李臣华</w:t>
      </w:r>
    </w:p>
    <w:p w:rsidR="003F3C07" w:rsidRDefault="003F3C07" w:rsidP="003F3C07">
      <w:pPr>
        <w:spacing w:line="560" w:lineRule="exact"/>
        <w:ind w:firstLineChars="200" w:firstLine="640"/>
        <w:rPr>
          <w:rFonts w:ascii="仿宋" w:eastAsia="仿宋" w:hAnsi="仿宋"/>
          <w:sz w:val="32"/>
          <w:szCs w:val="32"/>
        </w:rPr>
      </w:pPr>
      <w:r>
        <w:rPr>
          <w:rFonts w:ascii="仿宋" w:eastAsia="仿宋" w:hAnsi="仿宋"/>
          <w:sz w:val="32"/>
          <w:szCs w:val="32"/>
        </w:rPr>
        <w:t>应急处置工作组负责防疫期间大赛的总体安排与协调落实，及时研究处理比赛期间重大问题，为广大师生创造健康、安全的比赛环境。</w:t>
      </w:r>
    </w:p>
    <w:p w:rsidR="003F3C07" w:rsidRDefault="003F3C07" w:rsidP="003F3C07">
      <w:pPr>
        <w:spacing w:line="560" w:lineRule="exact"/>
        <w:ind w:firstLineChars="200" w:firstLine="640"/>
        <w:rPr>
          <w:rFonts w:ascii="仿宋" w:eastAsia="仿宋" w:hAnsi="仿宋"/>
          <w:sz w:val="32"/>
          <w:szCs w:val="32"/>
        </w:rPr>
      </w:pPr>
      <w:r>
        <w:rPr>
          <w:rFonts w:ascii="仿宋" w:eastAsia="仿宋" w:hAnsi="仿宋"/>
          <w:sz w:val="32"/>
          <w:szCs w:val="32"/>
        </w:rPr>
        <w:t>二、赛前防疫准备工作</w:t>
      </w:r>
    </w:p>
    <w:p w:rsidR="003F3C07" w:rsidRDefault="003F3C07" w:rsidP="003F3C07">
      <w:pPr>
        <w:spacing w:line="560" w:lineRule="exact"/>
        <w:ind w:firstLineChars="200" w:firstLine="640"/>
        <w:rPr>
          <w:rFonts w:ascii="仿宋" w:eastAsia="仿宋" w:hAnsi="仿宋"/>
          <w:sz w:val="32"/>
          <w:szCs w:val="32"/>
        </w:rPr>
      </w:pPr>
      <w:r>
        <w:rPr>
          <w:rFonts w:ascii="仿宋" w:eastAsia="仿宋" w:hAnsi="仿宋"/>
          <w:sz w:val="32"/>
          <w:szCs w:val="32"/>
        </w:rPr>
        <w:t>1.加强师生教育引导工作。通过微信群、QQ群等多种渠道普及防疫知识，引导师生增强敏感性和辨别力，依法接受疾病防控机构有关传染病的调查、检测等预防控制措施，如实提供有关情况。</w:t>
      </w:r>
      <w:r>
        <w:rPr>
          <w:rFonts w:ascii="仿宋" w:eastAsia="仿宋" w:hAnsi="仿宋"/>
          <w:sz w:val="32"/>
          <w:szCs w:val="32"/>
        </w:rPr>
        <w:br/>
        <w:t xml:space="preserve">    2.认真做好赛前14天参赛师生日常健康情况统计、监控，期间体温有高于37.3℃的师生，严禁到现场参加比赛。</w:t>
      </w:r>
    </w:p>
    <w:p w:rsidR="003F3C07" w:rsidRDefault="003F3C07" w:rsidP="003F3C07">
      <w:pPr>
        <w:spacing w:line="560" w:lineRule="exact"/>
        <w:ind w:firstLineChars="200" w:firstLine="640"/>
        <w:rPr>
          <w:rFonts w:ascii="仿宋" w:eastAsia="仿宋" w:hAnsi="仿宋"/>
          <w:sz w:val="32"/>
          <w:szCs w:val="32"/>
        </w:rPr>
      </w:pPr>
      <w:r>
        <w:rPr>
          <w:rFonts w:ascii="仿宋" w:eastAsia="仿宋" w:hAnsi="仿宋"/>
          <w:sz w:val="32"/>
          <w:szCs w:val="32"/>
        </w:rPr>
        <w:t>3.报到当天收集汇总所有答辩师生赛前14天健康的体</w:t>
      </w:r>
      <w:r>
        <w:rPr>
          <w:rFonts w:ascii="仿宋" w:eastAsia="仿宋" w:hAnsi="仿宋"/>
          <w:sz w:val="32"/>
          <w:szCs w:val="32"/>
        </w:rPr>
        <w:lastRenderedPageBreak/>
        <w:t>温测量统计表，测量统计表须由所在学校核实后签字盖章。</w:t>
      </w:r>
    </w:p>
    <w:p w:rsidR="003F3C07" w:rsidRDefault="003F3C07" w:rsidP="003F3C07">
      <w:pPr>
        <w:spacing w:line="560" w:lineRule="exact"/>
        <w:ind w:firstLineChars="200" w:firstLine="640"/>
        <w:rPr>
          <w:rFonts w:ascii="仿宋" w:eastAsia="仿宋" w:hAnsi="仿宋"/>
          <w:sz w:val="32"/>
          <w:szCs w:val="32"/>
        </w:rPr>
      </w:pPr>
      <w:r>
        <w:rPr>
          <w:rFonts w:ascii="仿宋" w:eastAsia="仿宋" w:hAnsi="仿宋"/>
          <w:sz w:val="32"/>
          <w:szCs w:val="32"/>
        </w:rPr>
        <w:t>4.提前储备好疫情防控所需消毒物品、手持式测温仪、医用防护服手套、洗涤用品、口罩等物资，做好比赛场地清洁卫生、全面消毒、通风换气等工作。</w:t>
      </w:r>
    </w:p>
    <w:p w:rsidR="003F3C07" w:rsidRDefault="003F3C07" w:rsidP="003F3C07">
      <w:pPr>
        <w:spacing w:line="560" w:lineRule="exact"/>
        <w:ind w:firstLineChars="200" w:firstLine="640"/>
        <w:rPr>
          <w:rFonts w:ascii="仿宋" w:eastAsia="仿宋" w:hAnsi="仿宋"/>
          <w:sz w:val="32"/>
          <w:szCs w:val="32"/>
        </w:rPr>
      </w:pPr>
      <w:r>
        <w:rPr>
          <w:rFonts w:ascii="仿宋" w:eastAsia="仿宋" w:hAnsi="仿宋"/>
          <w:sz w:val="32"/>
          <w:szCs w:val="32"/>
        </w:rPr>
        <w:t>5.提前告知报到地点体温监测位置和应急处置程序，提醒师生返程和报到注意事项，指导做好个人防护，要求自备口罩并每天随身携带。</w:t>
      </w:r>
    </w:p>
    <w:p w:rsidR="003F3C07" w:rsidRDefault="003F3C07" w:rsidP="003F3C07">
      <w:pPr>
        <w:spacing w:line="560" w:lineRule="exact"/>
        <w:ind w:firstLineChars="200" w:firstLine="640"/>
        <w:rPr>
          <w:rFonts w:ascii="仿宋" w:eastAsia="仿宋" w:hAnsi="仿宋"/>
          <w:sz w:val="32"/>
          <w:szCs w:val="32"/>
        </w:rPr>
      </w:pPr>
      <w:r>
        <w:rPr>
          <w:rFonts w:ascii="仿宋" w:eastAsia="仿宋" w:hAnsi="仿宋"/>
          <w:sz w:val="32"/>
          <w:szCs w:val="32"/>
        </w:rPr>
        <w:t>6.在报到地点设立相应数量的体温监测点，安放指示牌，划定检测通道，并安装隔离带，做好报到登记工作。参赛师生在等待检测或进入比赛场所排队时，要佩戴口罩、相互间隔2米，逐个扫健康码进入。工作人员要维护好现场秩序，如人员过于拥挤</w:t>
      </w:r>
      <w:r>
        <w:rPr>
          <w:rFonts w:ascii="仿宋" w:eastAsia="仿宋" w:hAnsi="仿宋" w:hint="eastAsia"/>
          <w:sz w:val="32"/>
          <w:szCs w:val="32"/>
        </w:rPr>
        <w:t>,</w:t>
      </w:r>
      <w:r>
        <w:rPr>
          <w:rFonts w:ascii="仿宋" w:eastAsia="仿宋" w:hAnsi="仿宋"/>
          <w:sz w:val="32"/>
          <w:szCs w:val="32"/>
        </w:rPr>
        <w:t>则应及时组织疏散。</w:t>
      </w:r>
    </w:p>
    <w:p w:rsidR="003F3C07" w:rsidRDefault="003F3C07" w:rsidP="003F3C07">
      <w:pPr>
        <w:spacing w:line="560" w:lineRule="exact"/>
        <w:ind w:firstLineChars="200" w:firstLine="640"/>
        <w:rPr>
          <w:rFonts w:ascii="仿宋" w:eastAsia="仿宋" w:hAnsi="仿宋"/>
          <w:sz w:val="32"/>
          <w:szCs w:val="32"/>
        </w:rPr>
      </w:pPr>
      <w:r>
        <w:rPr>
          <w:rFonts w:ascii="仿宋" w:eastAsia="仿宋" w:hAnsi="仿宋"/>
          <w:sz w:val="32"/>
          <w:szCs w:val="32"/>
        </w:rPr>
        <w:t>7.报到前一天对参赛师生下榻的宾馆、餐厅全方面消毒，所有人员错时比赛、错时用餐。</w:t>
      </w:r>
    </w:p>
    <w:p w:rsidR="003F3C07" w:rsidRDefault="003F3C07" w:rsidP="003F3C07">
      <w:pPr>
        <w:spacing w:line="560" w:lineRule="exact"/>
        <w:ind w:firstLineChars="200" w:firstLine="640"/>
        <w:rPr>
          <w:rFonts w:ascii="仿宋" w:eastAsia="仿宋" w:hAnsi="仿宋"/>
          <w:sz w:val="32"/>
          <w:szCs w:val="32"/>
        </w:rPr>
      </w:pPr>
      <w:r>
        <w:rPr>
          <w:rFonts w:ascii="仿宋" w:eastAsia="仿宋" w:hAnsi="仿宋"/>
          <w:sz w:val="32"/>
          <w:szCs w:val="32"/>
        </w:rPr>
        <w:t>8.师生出行途中，公共场合活动、赛场答辩，要求一律配戴口罩，做好自我防护。</w:t>
      </w:r>
    </w:p>
    <w:p w:rsidR="003F3C07" w:rsidRDefault="003F3C07" w:rsidP="003F3C07">
      <w:pPr>
        <w:spacing w:line="560" w:lineRule="exact"/>
        <w:ind w:firstLineChars="200" w:firstLine="640"/>
        <w:rPr>
          <w:rFonts w:ascii="仿宋" w:eastAsia="仿宋" w:hAnsi="仿宋"/>
          <w:sz w:val="32"/>
          <w:szCs w:val="32"/>
        </w:rPr>
      </w:pPr>
      <w:r>
        <w:rPr>
          <w:rFonts w:ascii="仿宋" w:eastAsia="仿宋" w:hAnsi="仿宋"/>
          <w:sz w:val="32"/>
          <w:szCs w:val="32"/>
        </w:rPr>
        <w:t>9.在通风良好、非必经通道，圈定半径至少2米的区域，设置临时留观点，安放醒目标志，提醒人群远离。</w:t>
      </w:r>
    </w:p>
    <w:p w:rsidR="006C3DC3" w:rsidRPr="006C3DC3" w:rsidRDefault="003F3C07" w:rsidP="006C3DC3">
      <w:pPr>
        <w:spacing w:line="560" w:lineRule="exact"/>
        <w:ind w:firstLineChars="200" w:firstLine="640"/>
        <w:rPr>
          <w:rFonts w:ascii="仿宋" w:eastAsia="仿宋" w:hAnsi="仿宋"/>
          <w:sz w:val="32"/>
          <w:szCs w:val="32"/>
        </w:rPr>
      </w:pPr>
      <w:r>
        <w:rPr>
          <w:rFonts w:ascii="仿宋" w:eastAsia="仿宋" w:hAnsi="仿宋"/>
          <w:sz w:val="32"/>
          <w:szCs w:val="32"/>
        </w:rPr>
        <w:t>10.比赛期间如出现发烧、干咳、头疼、喉咙疼痛、肌肉酸软、浑身无力等症状的人员，第一时间报告其所在校区负责人，根据不同情况，采取相应措施。工作人员检测到体温高于37.3℃的师生，先作好安抚工作，然后引导他们前往临时留观点等候，联系120救护车，将体温异常人员送至定点医疗机构发热门诊进一步检查。</w:t>
      </w:r>
    </w:p>
    <w:p w:rsidR="003F3C07" w:rsidRDefault="003F3C07" w:rsidP="003F3C07">
      <w:pPr>
        <w:spacing w:line="560" w:lineRule="exact"/>
        <w:ind w:firstLineChars="200" w:firstLine="640"/>
        <w:rPr>
          <w:rFonts w:ascii="仿宋" w:eastAsia="仿宋" w:hAnsi="仿宋"/>
          <w:sz w:val="32"/>
          <w:szCs w:val="32"/>
        </w:rPr>
      </w:pPr>
      <w:r>
        <w:rPr>
          <w:rFonts w:ascii="仿宋" w:eastAsia="仿宋" w:hAnsi="仿宋"/>
          <w:sz w:val="32"/>
          <w:szCs w:val="32"/>
        </w:rPr>
        <w:lastRenderedPageBreak/>
        <w:t>三、常用应急处置物品配备</w:t>
      </w:r>
    </w:p>
    <w:tbl>
      <w:tblPr>
        <w:tblpPr w:leftFromText="180" w:rightFromText="180" w:vertAnchor="text" w:horzAnchor="page" w:tblpX="2176"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3"/>
        <w:gridCol w:w="2963"/>
      </w:tblGrid>
      <w:tr w:rsidR="003F3C07" w:rsidTr="000F3F5D">
        <w:tc>
          <w:tcPr>
            <w:tcW w:w="5093" w:type="dxa"/>
            <w:vAlign w:val="center"/>
          </w:tcPr>
          <w:p w:rsidR="003F3C07" w:rsidRDefault="003F3C07" w:rsidP="000F3F5D">
            <w:pPr>
              <w:spacing w:line="620" w:lineRule="exact"/>
              <w:jc w:val="center"/>
              <w:rPr>
                <w:rFonts w:ascii="仿宋" w:eastAsia="仿宋" w:hAnsi="仿宋"/>
                <w:sz w:val="32"/>
                <w:szCs w:val="32"/>
              </w:rPr>
            </w:pPr>
            <w:r>
              <w:rPr>
                <w:rFonts w:ascii="仿宋" w:eastAsia="仿宋" w:hAnsi="仿宋"/>
                <w:sz w:val="32"/>
                <w:szCs w:val="32"/>
              </w:rPr>
              <w:t>物品名称</w:t>
            </w:r>
          </w:p>
        </w:tc>
        <w:tc>
          <w:tcPr>
            <w:tcW w:w="2963" w:type="dxa"/>
            <w:vAlign w:val="center"/>
          </w:tcPr>
          <w:p w:rsidR="003F3C07" w:rsidRDefault="003F3C07" w:rsidP="000F3F5D">
            <w:pPr>
              <w:spacing w:line="620" w:lineRule="exact"/>
              <w:jc w:val="center"/>
              <w:rPr>
                <w:rFonts w:ascii="仿宋" w:eastAsia="仿宋" w:hAnsi="仿宋"/>
                <w:sz w:val="32"/>
                <w:szCs w:val="32"/>
              </w:rPr>
            </w:pPr>
            <w:r>
              <w:rPr>
                <w:rFonts w:ascii="仿宋" w:eastAsia="仿宋" w:hAnsi="仿宋"/>
                <w:sz w:val="32"/>
                <w:szCs w:val="32"/>
              </w:rPr>
              <w:t>数量</w:t>
            </w:r>
          </w:p>
        </w:tc>
      </w:tr>
      <w:tr w:rsidR="003F3C07" w:rsidTr="000F3F5D">
        <w:tc>
          <w:tcPr>
            <w:tcW w:w="5093" w:type="dxa"/>
            <w:vAlign w:val="center"/>
          </w:tcPr>
          <w:p w:rsidR="003F3C07" w:rsidRDefault="003F3C07" w:rsidP="000F3F5D">
            <w:pPr>
              <w:spacing w:line="620" w:lineRule="exact"/>
              <w:jc w:val="center"/>
              <w:rPr>
                <w:rFonts w:ascii="仿宋" w:eastAsia="仿宋" w:hAnsi="仿宋"/>
                <w:sz w:val="32"/>
                <w:szCs w:val="32"/>
              </w:rPr>
            </w:pPr>
            <w:r>
              <w:rPr>
                <w:rFonts w:ascii="仿宋" w:eastAsia="仿宋" w:hAnsi="仿宋"/>
                <w:sz w:val="32"/>
                <w:szCs w:val="32"/>
              </w:rPr>
              <w:t>红外体温枪（仪）</w:t>
            </w:r>
          </w:p>
        </w:tc>
        <w:tc>
          <w:tcPr>
            <w:tcW w:w="2963" w:type="dxa"/>
            <w:vAlign w:val="center"/>
          </w:tcPr>
          <w:p w:rsidR="003F3C07" w:rsidRDefault="003F3C07" w:rsidP="000F3F5D">
            <w:pPr>
              <w:spacing w:line="620" w:lineRule="exact"/>
              <w:jc w:val="center"/>
              <w:rPr>
                <w:rFonts w:ascii="仿宋" w:eastAsia="仿宋" w:hAnsi="仿宋"/>
                <w:sz w:val="32"/>
                <w:szCs w:val="32"/>
              </w:rPr>
            </w:pPr>
            <w:r>
              <w:rPr>
                <w:rFonts w:ascii="仿宋" w:eastAsia="仿宋" w:hAnsi="仿宋"/>
                <w:sz w:val="32"/>
                <w:szCs w:val="32"/>
              </w:rPr>
              <w:t>2个</w:t>
            </w:r>
          </w:p>
        </w:tc>
      </w:tr>
      <w:tr w:rsidR="003F3C07" w:rsidTr="000F3F5D">
        <w:tc>
          <w:tcPr>
            <w:tcW w:w="5093" w:type="dxa"/>
            <w:vAlign w:val="center"/>
          </w:tcPr>
          <w:p w:rsidR="003F3C07" w:rsidRDefault="003F3C07" w:rsidP="000F3F5D">
            <w:pPr>
              <w:spacing w:line="620" w:lineRule="exact"/>
              <w:jc w:val="center"/>
              <w:rPr>
                <w:rFonts w:ascii="仿宋" w:eastAsia="仿宋" w:hAnsi="仿宋"/>
                <w:sz w:val="32"/>
                <w:szCs w:val="32"/>
              </w:rPr>
            </w:pPr>
            <w:r>
              <w:rPr>
                <w:rFonts w:ascii="仿宋" w:eastAsia="仿宋" w:hAnsi="仿宋"/>
                <w:sz w:val="32"/>
                <w:szCs w:val="32"/>
              </w:rPr>
              <w:t>一次性防护服</w:t>
            </w:r>
          </w:p>
        </w:tc>
        <w:tc>
          <w:tcPr>
            <w:tcW w:w="2963" w:type="dxa"/>
            <w:vAlign w:val="center"/>
          </w:tcPr>
          <w:p w:rsidR="003F3C07" w:rsidRDefault="003F3C07" w:rsidP="000F3F5D">
            <w:pPr>
              <w:spacing w:line="620" w:lineRule="exact"/>
              <w:jc w:val="center"/>
              <w:rPr>
                <w:rFonts w:ascii="仿宋" w:eastAsia="仿宋" w:hAnsi="仿宋"/>
                <w:sz w:val="32"/>
                <w:szCs w:val="32"/>
              </w:rPr>
            </w:pPr>
            <w:r>
              <w:rPr>
                <w:rFonts w:ascii="仿宋" w:eastAsia="仿宋" w:hAnsi="仿宋"/>
                <w:sz w:val="32"/>
                <w:szCs w:val="32"/>
              </w:rPr>
              <w:t>10套</w:t>
            </w:r>
          </w:p>
        </w:tc>
      </w:tr>
      <w:tr w:rsidR="003F3C07" w:rsidTr="000F3F5D">
        <w:tc>
          <w:tcPr>
            <w:tcW w:w="5093" w:type="dxa"/>
            <w:vAlign w:val="center"/>
          </w:tcPr>
          <w:p w:rsidR="003F3C07" w:rsidRDefault="003F3C07" w:rsidP="000F3F5D">
            <w:pPr>
              <w:spacing w:line="620" w:lineRule="exact"/>
              <w:jc w:val="center"/>
              <w:rPr>
                <w:rFonts w:ascii="仿宋" w:eastAsia="仿宋" w:hAnsi="仿宋"/>
                <w:sz w:val="32"/>
                <w:szCs w:val="32"/>
              </w:rPr>
            </w:pPr>
            <w:r>
              <w:rPr>
                <w:rFonts w:ascii="仿宋" w:eastAsia="仿宋" w:hAnsi="仿宋"/>
                <w:sz w:val="32"/>
                <w:szCs w:val="32"/>
              </w:rPr>
              <w:t>普通体温计</w:t>
            </w:r>
          </w:p>
        </w:tc>
        <w:tc>
          <w:tcPr>
            <w:tcW w:w="2963" w:type="dxa"/>
            <w:vAlign w:val="center"/>
          </w:tcPr>
          <w:p w:rsidR="003F3C07" w:rsidRDefault="003F3C07" w:rsidP="000F3F5D">
            <w:pPr>
              <w:spacing w:line="620" w:lineRule="exact"/>
              <w:jc w:val="center"/>
              <w:rPr>
                <w:rFonts w:ascii="仿宋" w:eastAsia="仿宋" w:hAnsi="仿宋"/>
                <w:sz w:val="32"/>
                <w:szCs w:val="32"/>
              </w:rPr>
            </w:pPr>
            <w:r>
              <w:rPr>
                <w:rFonts w:ascii="仿宋" w:eastAsia="仿宋" w:hAnsi="仿宋"/>
                <w:sz w:val="32"/>
                <w:szCs w:val="32"/>
              </w:rPr>
              <w:t>10只</w:t>
            </w:r>
          </w:p>
        </w:tc>
      </w:tr>
      <w:tr w:rsidR="003F3C07" w:rsidTr="000F3F5D">
        <w:tc>
          <w:tcPr>
            <w:tcW w:w="5093" w:type="dxa"/>
            <w:vAlign w:val="center"/>
          </w:tcPr>
          <w:p w:rsidR="003F3C07" w:rsidRDefault="003F3C07" w:rsidP="000F3F5D">
            <w:pPr>
              <w:spacing w:line="620" w:lineRule="exact"/>
              <w:jc w:val="center"/>
              <w:rPr>
                <w:rFonts w:ascii="仿宋" w:eastAsia="仿宋" w:hAnsi="仿宋"/>
                <w:sz w:val="32"/>
                <w:szCs w:val="32"/>
              </w:rPr>
            </w:pPr>
            <w:r>
              <w:rPr>
                <w:rFonts w:ascii="仿宋" w:eastAsia="仿宋" w:hAnsi="仿宋"/>
                <w:sz w:val="32"/>
                <w:szCs w:val="32"/>
              </w:rPr>
              <w:t>一次性医用口罩</w:t>
            </w:r>
          </w:p>
        </w:tc>
        <w:tc>
          <w:tcPr>
            <w:tcW w:w="2963" w:type="dxa"/>
            <w:vAlign w:val="center"/>
          </w:tcPr>
          <w:p w:rsidR="003F3C07" w:rsidRDefault="003F3C07" w:rsidP="000F3F5D">
            <w:pPr>
              <w:spacing w:line="620" w:lineRule="exact"/>
              <w:jc w:val="center"/>
              <w:rPr>
                <w:rFonts w:ascii="仿宋" w:eastAsia="仿宋" w:hAnsi="仿宋"/>
                <w:sz w:val="32"/>
                <w:szCs w:val="32"/>
              </w:rPr>
            </w:pPr>
            <w:r>
              <w:rPr>
                <w:rFonts w:ascii="仿宋" w:eastAsia="仿宋" w:hAnsi="仿宋"/>
                <w:sz w:val="32"/>
                <w:szCs w:val="32"/>
              </w:rPr>
              <w:t>1000只</w:t>
            </w:r>
          </w:p>
        </w:tc>
      </w:tr>
      <w:tr w:rsidR="003F3C07" w:rsidTr="000F3F5D">
        <w:tc>
          <w:tcPr>
            <w:tcW w:w="5093" w:type="dxa"/>
            <w:vAlign w:val="center"/>
          </w:tcPr>
          <w:p w:rsidR="003F3C07" w:rsidRDefault="003F3C07" w:rsidP="000F3F5D">
            <w:pPr>
              <w:spacing w:line="620" w:lineRule="exact"/>
              <w:jc w:val="center"/>
              <w:rPr>
                <w:rFonts w:ascii="仿宋" w:eastAsia="仿宋" w:hAnsi="仿宋"/>
                <w:sz w:val="32"/>
                <w:szCs w:val="32"/>
              </w:rPr>
            </w:pPr>
            <w:r>
              <w:rPr>
                <w:rFonts w:ascii="仿宋" w:eastAsia="仿宋" w:hAnsi="仿宋"/>
                <w:sz w:val="32"/>
                <w:szCs w:val="32"/>
              </w:rPr>
              <w:t>一次性医用防护口罩（N95）</w:t>
            </w:r>
          </w:p>
        </w:tc>
        <w:tc>
          <w:tcPr>
            <w:tcW w:w="2963" w:type="dxa"/>
            <w:vAlign w:val="center"/>
          </w:tcPr>
          <w:p w:rsidR="003F3C07" w:rsidRDefault="003F3C07" w:rsidP="000F3F5D">
            <w:pPr>
              <w:spacing w:line="620" w:lineRule="exact"/>
              <w:jc w:val="center"/>
              <w:rPr>
                <w:rFonts w:ascii="仿宋" w:eastAsia="仿宋" w:hAnsi="仿宋"/>
                <w:sz w:val="32"/>
                <w:szCs w:val="32"/>
              </w:rPr>
            </w:pPr>
            <w:r>
              <w:rPr>
                <w:rFonts w:ascii="仿宋" w:eastAsia="仿宋" w:hAnsi="仿宋"/>
                <w:sz w:val="32"/>
                <w:szCs w:val="32"/>
              </w:rPr>
              <w:t>100只</w:t>
            </w:r>
          </w:p>
        </w:tc>
      </w:tr>
      <w:tr w:rsidR="003F3C07" w:rsidTr="000F3F5D">
        <w:tc>
          <w:tcPr>
            <w:tcW w:w="5093" w:type="dxa"/>
            <w:vAlign w:val="center"/>
          </w:tcPr>
          <w:p w:rsidR="003F3C07" w:rsidRDefault="003F3C07" w:rsidP="000F3F5D">
            <w:pPr>
              <w:spacing w:line="620" w:lineRule="exact"/>
              <w:jc w:val="center"/>
              <w:rPr>
                <w:rFonts w:ascii="仿宋" w:eastAsia="仿宋" w:hAnsi="仿宋"/>
                <w:sz w:val="32"/>
                <w:szCs w:val="32"/>
              </w:rPr>
            </w:pPr>
            <w:r>
              <w:rPr>
                <w:rFonts w:ascii="仿宋" w:eastAsia="仿宋" w:hAnsi="仿宋"/>
                <w:sz w:val="32"/>
                <w:szCs w:val="32"/>
              </w:rPr>
              <w:t>含氯消毒剂</w:t>
            </w:r>
          </w:p>
        </w:tc>
        <w:tc>
          <w:tcPr>
            <w:tcW w:w="2963" w:type="dxa"/>
            <w:vAlign w:val="center"/>
          </w:tcPr>
          <w:p w:rsidR="003F3C07" w:rsidRDefault="003F3C07" w:rsidP="000F3F5D">
            <w:pPr>
              <w:spacing w:line="620" w:lineRule="exact"/>
              <w:jc w:val="center"/>
              <w:rPr>
                <w:rFonts w:ascii="仿宋" w:eastAsia="仿宋" w:hAnsi="仿宋"/>
                <w:sz w:val="32"/>
                <w:szCs w:val="32"/>
              </w:rPr>
            </w:pPr>
            <w:r>
              <w:rPr>
                <w:rFonts w:ascii="仿宋" w:eastAsia="仿宋" w:hAnsi="仿宋"/>
                <w:sz w:val="32"/>
                <w:szCs w:val="32"/>
              </w:rPr>
              <w:t>10升</w:t>
            </w:r>
          </w:p>
        </w:tc>
      </w:tr>
      <w:tr w:rsidR="003F3C07" w:rsidTr="000F3F5D">
        <w:tc>
          <w:tcPr>
            <w:tcW w:w="5093" w:type="dxa"/>
            <w:vAlign w:val="center"/>
          </w:tcPr>
          <w:p w:rsidR="003F3C07" w:rsidRDefault="003F3C07" w:rsidP="000F3F5D">
            <w:pPr>
              <w:spacing w:line="620" w:lineRule="exact"/>
              <w:jc w:val="center"/>
              <w:rPr>
                <w:rFonts w:ascii="仿宋" w:eastAsia="仿宋" w:hAnsi="仿宋"/>
                <w:sz w:val="32"/>
                <w:szCs w:val="32"/>
              </w:rPr>
            </w:pPr>
            <w:r>
              <w:rPr>
                <w:rFonts w:ascii="仿宋" w:eastAsia="仿宋" w:hAnsi="仿宋"/>
                <w:sz w:val="32"/>
                <w:szCs w:val="32"/>
              </w:rPr>
              <w:t>一次性医用橡胶手套</w:t>
            </w:r>
          </w:p>
        </w:tc>
        <w:tc>
          <w:tcPr>
            <w:tcW w:w="2963" w:type="dxa"/>
            <w:vAlign w:val="center"/>
          </w:tcPr>
          <w:p w:rsidR="003F3C07" w:rsidRDefault="003F3C07" w:rsidP="000F3F5D">
            <w:pPr>
              <w:spacing w:line="620" w:lineRule="exact"/>
              <w:jc w:val="center"/>
              <w:rPr>
                <w:rFonts w:ascii="仿宋" w:eastAsia="仿宋" w:hAnsi="仿宋"/>
                <w:sz w:val="32"/>
                <w:szCs w:val="32"/>
              </w:rPr>
            </w:pPr>
            <w:r>
              <w:rPr>
                <w:rFonts w:ascii="仿宋" w:eastAsia="仿宋" w:hAnsi="仿宋"/>
                <w:sz w:val="32"/>
                <w:szCs w:val="32"/>
              </w:rPr>
              <w:t>100副</w:t>
            </w:r>
          </w:p>
        </w:tc>
      </w:tr>
      <w:tr w:rsidR="003F3C07" w:rsidTr="000F3F5D">
        <w:tc>
          <w:tcPr>
            <w:tcW w:w="5093" w:type="dxa"/>
            <w:vAlign w:val="center"/>
          </w:tcPr>
          <w:p w:rsidR="003F3C07" w:rsidRDefault="003F3C07" w:rsidP="000F3F5D">
            <w:pPr>
              <w:spacing w:line="620" w:lineRule="exact"/>
              <w:jc w:val="center"/>
              <w:rPr>
                <w:rFonts w:ascii="仿宋" w:eastAsia="仿宋" w:hAnsi="仿宋"/>
                <w:sz w:val="32"/>
                <w:szCs w:val="32"/>
              </w:rPr>
            </w:pPr>
            <w:r>
              <w:rPr>
                <w:rFonts w:ascii="仿宋" w:eastAsia="仿宋" w:hAnsi="仿宋"/>
                <w:sz w:val="32"/>
                <w:szCs w:val="32"/>
              </w:rPr>
              <w:t>消毒喷雾器</w:t>
            </w:r>
          </w:p>
        </w:tc>
        <w:tc>
          <w:tcPr>
            <w:tcW w:w="2963" w:type="dxa"/>
            <w:vAlign w:val="center"/>
          </w:tcPr>
          <w:p w:rsidR="003F3C07" w:rsidRDefault="003F3C07" w:rsidP="000F3F5D">
            <w:pPr>
              <w:spacing w:line="620" w:lineRule="exact"/>
              <w:jc w:val="center"/>
              <w:rPr>
                <w:rFonts w:ascii="仿宋" w:eastAsia="仿宋" w:hAnsi="仿宋"/>
                <w:sz w:val="32"/>
                <w:szCs w:val="32"/>
              </w:rPr>
            </w:pPr>
            <w:r>
              <w:rPr>
                <w:rFonts w:ascii="仿宋" w:eastAsia="仿宋" w:hAnsi="仿宋"/>
                <w:sz w:val="32"/>
                <w:szCs w:val="32"/>
              </w:rPr>
              <w:t>2个</w:t>
            </w:r>
          </w:p>
        </w:tc>
      </w:tr>
      <w:tr w:rsidR="003F3C07" w:rsidTr="000F3F5D">
        <w:tc>
          <w:tcPr>
            <w:tcW w:w="5093" w:type="dxa"/>
            <w:vAlign w:val="center"/>
          </w:tcPr>
          <w:p w:rsidR="003F3C07" w:rsidRDefault="003F3C07" w:rsidP="000F3F5D">
            <w:pPr>
              <w:spacing w:line="620" w:lineRule="exact"/>
              <w:jc w:val="center"/>
              <w:rPr>
                <w:rFonts w:ascii="仿宋" w:eastAsia="仿宋" w:hAnsi="仿宋"/>
                <w:sz w:val="32"/>
                <w:szCs w:val="32"/>
              </w:rPr>
            </w:pPr>
            <w:r>
              <w:rPr>
                <w:rFonts w:ascii="仿宋" w:eastAsia="仿宋" w:hAnsi="仿宋"/>
                <w:sz w:val="32"/>
                <w:szCs w:val="32"/>
              </w:rPr>
              <w:t>速干手消毒剂</w:t>
            </w:r>
          </w:p>
        </w:tc>
        <w:tc>
          <w:tcPr>
            <w:tcW w:w="2963" w:type="dxa"/>
            <w:vAlign w:val="center"/>
          </w:tcPr>
          <w:p w:rsidR="003F3C07" w:rsidRDefault="003F3C07" w:rsidP="000F3F5D">
            <w:pPr>
              <w:spacing w:line="620" w:lineRule="exact"/>
              <w:jc w:val="center"/>
              <w:rPr>
                <w:rFonts w:ascii="仿宋" w:eastAsia="仿宋" w:hAnsi="仿宋"/>
                <w:sz w:val="32"/>
                <w:szCs w:val="32"/>
              </w:rPr>
            </w:pPr>
            <w:r>
              <w:rPr>
                <w:rFonts w:ascii="仿宋" w:eastAsia="仿宋" w:hAnsi="仿宋"/>
                <w:sz w:val="32"/>
                <w:szCs w:val="32"/>
              </w:rPr>
              <w:t>20瓶</w:t>
            </w:r>
          </w:p>
        </w:tc>
      </w:tr>
    </w:tbl>
    <w:p w:rsidR="000811E1" w:rsidRDefault="000811E1">
      <w:pPr>
        <w:rPr>
          <w:rFonts w:hint="eastAsia"/>
        </w:rPr>
      </w:pPr>
      <w:bookmarkStart w:id="0" w:name="_GoBack"/>
      <w:bookmarkEnd w:id="0"/>
    </w:p>
    <w:sectPr w:rsidR="000811E1" w:rsidSect="00A06AEF">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024" w:rsidRDefault="00CE0024" w:rsidP="003F3C07">
      <w:r>
        <w:separator/>
      </w:r>
    </w:p>
  </w:endnote>
  <w:endnote w:type="continuationSeparator" w:id="0">
    <w:p w:rsidR="00CE0024" w:rsidRDefault="00CE0024" w:rsidP="003F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024" w:rsidRDefault="00CE0024" w:rsidP="003F3C07">
      <w:r>
        <w:separator/>
      </w:r>
    </w:p>
  </w:footnote>
  <w:footnote w:type="continuationSeparator" w:id="0">
    <w:p w:rsidR="00CE0024" w:rsidRDefault="00CE0024" w:rsidP="003F3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4C"/>
    <w:rsid w:val="000811E1"/>
    <w:rsid w:val="002A702D"/>
    <w:rsid w:val="003F3C07"/>
    <w:rsid w:val="006C3DC3"/>
    <w:rsid w:val="009F494C"/>
    <w:rsid w:val="00A06AEF"/>
    <w:rsid w:val="00A33827"/>
    <w:rsid w:val="00CE0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406E77-9E46-4452-AB61-D5FBA4BD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C0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3C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F3C07"/>
    <w:rPr>
      <w:sz w:val="18"/>
      <w:szCs w:val="18"/>
    </w:rPr>
  </w:style>
  <w:style w:type="paragraph" w:styleId="a4">
    <w:name w:val="footer"/>
    <w:basedOn w:val="a"/>
    <w:link w:val="Char0"/>
    <w:uiPriority w:val="99"/>
    <w:unhideWhenUsed/>
    <w:rsid w:val="003F3C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F3C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21</cp:revision>
  <dcterms:created xsi:type="dcterms:W3CDTF">2021-09-13T08:24:00Z</dcterms:created>
  <dcterms:modified xsi:type="dcterms:W3CDTF">2021-09-13T08:25:00Z</dcterms:modified>
</cp:coreProperties>
</file>